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Pr="000A58EA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Na podlagi 18. člena Odloka o dodeljevanju sredstev za izobraževanje v občini Jesenice (Uradni list RS, št. 84/12) in spremembe (Uradni list RS št. 45/15, 35/17, 44/18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A58EA">
        <w:rPr>
          <w:rFonts w:asciiTheme="minorHAnsi" w:hAnsiTheme="minorHAnsi" w:cstheme="minorHAnsi"/>
          <w:sz w:val="22"/>
          <w:szCs w:val="22"/>
        </w:rPr>
        <w:t xml:space="preserve"> 46/19</w:t>
      </w:r>
      <w:r>
        <w:rPr>
          <w:rFonts w:asciiTheme="minorHAnsi" w:hAnsiTheme="minorHAnsi" w:cstheme="minorHAnsi"/>
          <w:sz w:val="22"/>
          <w:szCs w:val="22"/>
        </w:rPr>
        <w:t xml:space="preserve"> in 82/20</w:t>
      </w:r>
      <w:r w:rsidRPr="000A58EA">
        <w:rPr>
          <w:rFonts w:asciiTheme="minorHAnsi" w:hAnsiTheme="minorHAnsi" w:cstheme="minorHAnsi"/>
          <w:sz w:val="22"/>
          <w:szCs w:val="22"/>
        </w:rPr>
        <w:t>) je župan Občine Jesenice s Sklepom št</w:t>
      </w:r>
      <w:r w:rsidRPr="008F10AB">
        <w:rPr>
          <w:rFonts w:asciiTheme="minorHAnsi" w:hAnsiTheme="minorHAnsi" w:cstheme="minorHAnsi"/>
          <w:sz w:val="22"/>
          <w:szCs w:val="22"/>
        </w:rPr>
        <w:t xml:space="preserve">. </w:t>
      </w:r>
      <w:r w:rsidRPr="000D6EB0">
        <w:rPr>
          <w:rFonts w:asciiTheme="minorHAnsi" w:hAnsiTheme="minorHAnsi" w:cstheme="minorHAnsi"/>
          <w:sz w:val="22"/>
          <w:szCs w:val="22"/>
        </w:rPr>
        <w:t>007-27/2015-</w:t>
      </w:r>
      <w:r w:rsidR="000D6EB0">
        <w:rPr>
          <w:rFonts w:asciiTheme="minorHAnsi" w:hAnsiTheme="minorHAnsi" w:cstheme="minorHAnsi"/>
          <w:sz w:val="22"/>
          <w:szCs w:val="22"/>
        </w:rPr>
        <w:t>26</w:t>
      </w:r>
      <w:r w:rsidRPr="000D6EB0">
        <w:rPr>
          <w:rFonts w:asciiTheme="minorHAnsi" w:hAnsiTheme="minorHAnsi" w:cstheme="minorHAnsi"/>
          <w:sz w:val="22"/>
          <w:szCs w:val="22"/>
        </w:rPr>
        <w:t xml:space="preserve">, z dne </w:t>
      </w:r>
      <w:r w:rsidR="000D6EB0">
        <w:rPr>
          <w:rFonts w:asciiTheme="minorHAnsi" w:hAnsiTheme="minorHAnsi" w:cstheme="minorHAnsi"/>
          <w:sz w:val="22"/>
          <w:szCs w:val="22"/>
        </w:rPr>
        <w:t xml:space="preserve">17. 09. 2021 </w:t>
      </w:r>
      <w:r w:rsidRPr="000D6EB0">
        <w:rPr>
          <w:rFonts w:asciiTheme="minorHAnsi" w:hAnsiTheme="minorHAnsi" w:cstheme="minorHAnsi"/>
          <w:sz w:val="22"/>
          <w:szCs w:val="22"/>
        </w:rPr>
        <w:t>sprejel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MERILA ZA VREDNOTENJE IZOBRAŽEVALNIH PROGRAMOV VLAGATELJEV, KI SE SOFINANCIRAJO IZ PRORAČUNA OBČINE JESENICE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NAMENI ZA KATERE SE DODELJUJEJO SREDSTVA: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izredni študij denarne pomoči za druge oblike izobraževanja in usposabljanja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- denarne pomoči za redni in izredni študij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OBSEG SREDSTEV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Z Odlokom o proračunu Občine se vsako leto določi obseg sredstev, namenjenih za sofinanciranje letnega programa izobraževanja v občini Jesenice.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A. DENARNE POMOČI ZA IZREDNI ŠTUDIJ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Denarne pomoči za izredni študij, so namenjene fizičnim osebam s stalnim </w:t>
      </w:r>
      <w:r w:rsidR="00A61A1A">
        <w:rPr>
          <w:rFonts w:asciiTheme="minorHAnsi" w:hAnsiTheme="minorHAnsi" w:cstheme="minorHAnsi"/>
          <w:sz w:val="22"/>
          <w:szCs w:val="22"/>
        </w:rPr>
        <w:t>pre</w:t>
      </w:r>
      <w:r w:rsidRPr="000A58EA">
        <w:rPr>
          <w:rFonts w:asciiTheme="minorHAnsi" w:hAnsiTheme="minorHAnsi" w:cstheme="minorHAnsi"/>
          <w:sz w:val="22"/>
          <w:szCs w:val="22"/>
        </w:rPr>
        <w:t>bivališčem v Občini Jesenice, k</w:t>
      </w:r>
      <w:r w:rsidR="00A61A1A">
        <w:rPr>
          <w:rFonts w:asciiTheme="minorHAnsi" w:hAnsiTheme="minorHAnsi" w:cstheme="minorHAnsi"/>
          <w:sz w:val="22"/>
          <w:szCs w:val="22"/>
        </w:rPr>
        <w:t>i so zaposleni v javnem zavodu, in sicer za pridob</w:t>
      </w:r>
      <w:r w:rsidRPr="000A58EA">
        <w:rPr>
          <w:rFonts w:asciiTheme="minorHAnsi" w:hAnsiTheme="minorHAnsi" w:cstheme="minorHAnsi"/>
          <w:sz w:val="22"/>
          <w:szCs w:val="22"/>
        </w:rPr>
        <w:t>itev izobrazbe 1., 2. ali 3. bolonjske sto</w:t>
      </w:r>
      <w:r w:rsidR="00A61A1A">
        <w:rPr>
          <w:rFonts w:asciiTheme="minorHAnsi" w:hAnsiTheme="minorHAnsi" w:cstheme="minorHAnsi"/>
          <w:sz w:val="22"/>
          <w:szCs w:val="22"/>
        </w:rPr>
        <w:t>pnje</w:t>
      </w:r>
      <w:r w:rsidRPr="000A58EA">
        <w:rPr>
          <w:rFonts w:asciiTheme="minorHAnsi" w:hAnsiTheme="minorHAnsi" w:cstheme="minorHAnsi"/>
          <w:sz w:val="22"/>
          <w:szCs w:val="22"/>
        </w:rPr>
        <w:t>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 xml:space="preserve">B. DENARNE POMOČI ZA DRUGE OBLIKE IZOBRAŽEVANJA IN USPOSABLJANJA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Denarne pomoči za druge oblike izobraževanja in usposabljanja, so namenjene fizičnim osebam s stalnim bivališčem v Občini Jesenice, ki so se udeležili tečaja, seminarja, tekmovanja v znanju, strokovne ekskurzije ali druge dopolnilne izobraževalne oblike in je bilo izobraževanje </w:t>
      </w:r>
      <w:r w:rsidR="00A61A1A">
        <w:rPr>
          <w:rFonts w:asciiTheme="minorHAnsi" w:hAnsiTheme="minorHAnsi" w:cstheme="minorHAnsi"/>
          <w:sz w:val="22"/>
          <w:szCs w:val="22"/>
        </w:rPr>
        <w:t>povezano z delom, ki ga opravljajo v javnem zavodu, v katerem so zaposleni</w:t>
      </w:r>
      <w:r w:rsidRPr="000A58EA">
        <w:rPr>
          <w:rFonts w:asciiTheme="minorHAnsi" w:hAnsiTheme="minorHAnsi" w:cstheme="minorHAnsi"/>
          <w:sz w:val="22"/>
          <w:szCs w:val="22"/>
        </w:rPr>
        <w:t xml:space="preserve"> ali pa je bilo izobraževanje povezano z njihovim izobraževanjem (kolikor je vlagatelj učenec, dijak ali študent) ali pa so imele v času udeležbe na tečajih, seminarjih, tekmovanjih v znanju, strokovnih ekskurzijah ali drugih dopolnilnih izobraževalnih oblik status brezposelne osebe in so bile prijavljene v evidenci brezposelnih na Zavodu Republike Slovenije za zaposlovanje.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C. DENARNE ZA REDNI IN IZREDNI ŠTUDIJ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Denarne pomoči za redni in izredni študij 2. bolonjske stopnje, so namenjene študentom Fakultete za zdravstvo Angele Boškin, s stalnim prebivališčem v občini Jesenice, ki so vpisani v študij 2. bolonjske stopnje. </w:t>
      </w:r>
      <w:r w:rsidRPr="000A58E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A. MERILA ZA VREDNOTENJE PROGRAMA IZREDNEGA ŠTUDIJA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6099"/>
        <w:gridCol w:w="900"/>
        <w:gridCol w:w="1096"/>
      </w:tblGrid>
      <w:tr w:rsidR="000A58EA" w:rsidRPr="000A58EA" w:rsidTr="00E66A13">
        <w:trPr>
          <w:trHeight w:val="315"/>
        </w:trPr>
        <w:tc>
          <w:tcPr>
            <w:tcW w:w="9211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IZREDNEGA ŠTUDIJA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IZOBRAŽEVALNA OBLIKA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1. bolonjska stopnja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2. bolonjska stopnja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3. bolonjska stopnja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LETNIK ŠOLANJA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2.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3.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D6EB0" w:rsidP="00633900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USPEH V PRETEKLEM ŠOLSKEM LETU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10 do 9,5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9,4 do 8,5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8,4 do 7,5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7,4 in manj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VIŠINA </w:t>
            </w:r>
            <w:r w:rsidR="007D73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CELOTNEGA </w:t>
            </w: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STROŠKA ŠOLNINE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633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1.200 €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1.201 € do 1.400 €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1.401 € do 1.600 €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61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nad 1.600 €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9211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 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nima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100 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vlagatelja, ki ne bo dosegel vsaj 50% možnih točk, to je 50 točk iz tabele št. 1, ne bo upravičen do sredstev iz javnega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IZRAČUN VREDNOSTI TOČKE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 se vrednoti tako, da se ga oceni na podlagi kriterijev iz tabele št. 1. Seštejejo se točke vseh vlagateljev iz tabele 1. Razpoložljiva sredstva se delijo z vsoto vseh točk. Pripadajoča sredstva posameznega vlagatelja predstavljajo produkt števila točk in vrednosti točke.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50% vrednosti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B. MERILA ZA VREDNOTENJE PROGRAMA DRUGIH OBLIK IZOBRAŽEVANJA IN USPOSABLJANJA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tbl>
      <w:tblPr>
        <w:tblW w:w="91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5919"/>
        <w:gridCol w:w="900"/>
        <w:gridCol w:w="1260"/>
      </w:tblGrid>
      <w:tr w:rsidR="000A58EA" w:rsidRPr="000A58EA" w:rsidTr="00E66A13">
        <w:trPr>
          <w:trHeight w:val="315"/>
        </w:trPr>
        <w:tc>
          <w:tcPr>
            <w:tcW w:w="9195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DRUGIH OBLIK IZOBRAŽEVANJA IN USPOSABLJANJA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IZOBRAŽEVALNA OBLIKA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tečaj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tekmovanje v znanju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strokovne ekskurzije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57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druge dopolnilne oblike izobraževanja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IZJAVA JAVNEGA ZAVODA OZ. VISOKOŠOLSKEGA ZAVODA OZ. BREZPOSELNE OSEBE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4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A61A1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</w:t>
            </w:r>
            <w:r w:rsidR="00A61A1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povezano z delom vlagatelja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 povezano s študijem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49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izobraževanje je bilo v interesu brezposelne osebe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CCFFFF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 IZOBRAŽEVALNE OBLIKE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 Sloveniji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 tujini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195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7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TRAJANJE IZOBRAŽEVALNE OBLIKE 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en dan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61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več kot en dan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9195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VIŠINA CELOTNEGA STROŠKA IZOBRAŽEVANJA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8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500,00 €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501,00 € do 1.000,00 €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1.001,00 € do 1.500,00 €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1.501,00 € dalje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9195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ima aktivnosti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 xml:space="preserve">iroma 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1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lagatelj nima aktivnosti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oz</w:t>
            </w:r>
            <w:r w:rsidR="00A61A1A">
              <w:rPr>
                <w:rFonts w:asciiTheme="minorHAnsi" w:hAnsiTheme="minorHAnsi" w:cstheme="minorHAnsi"/>
                <w:sz w:val="22"/>
                <w:szCs w:val="22"/>
              </w:rPr>
              <w:t>iroma</w:t>
            </w: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1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</w:t>
            </w:r>
          </w:p>
        </w:tc>
        <w:tc>
          <w:tcPr>
            <w:tcW w:w="1260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Program izobraževanja vlagatelja, ki ne bo dosegel vsaj 50% možnih točk, to je 50 točk iz tabele št. 1, ne bo upravičen do sredstev iz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60% vrednosti drugih oblik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58EA">
        <w:rPr>
          <w:rFonts w:asciiTheme="minorHAnsi" w:hAnsiTheme="minorHAnsi" w:cstheme="minorHAnsi"/>
          <w:b/>
          <w:sz w:val="22"/>
          <w:szCs w:val="22"/>
          <w:u w:val="single"/>
        </w:rPr>
        <w:t>C. MERILA ZA VREDNOTENJE PROGRAMA REDNEGA IN IZREDNEGA ŠTUDIJA 2. BOLONJSKE STOPNJE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V kolikor vsebina izobraževalnega programa ni v skladu z nameni, ki jih določa Odlok o dodeljevanju sredstev za izobraževanje v občini Jesenice, se le-tega ne vrednoti in ne sofinancira.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6099"/>
        <w:gridCol w:w="900"/>
        <w:gridCol w:w="1096"/>
      </w:tblGrid>
      <w:tr w:rsidR="000A58EA" w:rsidRPr="000A58EA" w:rsidTr="00E66A13">
        <w:trPr>
          <w:trHeight w:val="315"/>
        </w:trPr>
        <w:tc>
          <w:tcPr>
            <w:tcW w:w="9211" w:type="dxa"/>
            <w:gridSpan w:val="4"/>
            <w:shd w:val="clear" w:color="auto" w:fill="auto"/>
            <w:noWrap/>
            <w:vAlign w:val="bottom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Tabela 1:</w:t>
            </w:r>
          </w:p>
        </w:tc>
      </w:tr>
      <w:tr w:rsidR="000A58EA" w:rsidRPr="000A58EA" w:rsidTr="00E66A13">
        <w:trPr>
          <w:trHeight w:val="483"/>
        </w:trPr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KRITERIJI ZA VREDNOTENJE </w:t>
            </w: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PROGRAMA REDNEGA IN IZREDNEGA ŠTUDIJA 2. BOLONJSKE STOPNJE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TOČKE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OCENA KOMISIJE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LETNIK ŠOLANJA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77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104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2. letnik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00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USPEH V PRETEKLEM ŠOLSKEM LETU OZ. USPEH NA 1. BOLONJSKI STOPNJI (ocena diplome)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0A58EA" w:rsidRPr="000A58EA" w:rsidTr="00E66A13">
        <w:trPr>
          <w:trHeight w:val="252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10 do 9,5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9,4 do 8,5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8,4 do 7,5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166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od 7,4 in manj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9211" w:type="dxa"/>
            <w:gridSpan w:val="4"/>
            <w:shd w:val="clear" w:color="auto" w:fill="CCFFFF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68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VIŠINA STROŠKA ŠOLNINE</w:t>
            </w:r>
          </w:p>
        </w:tc>
        <w:tc>
          <w:tcPr>
            <w:tcW w:w="900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do 2.400,00 €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33"/>
        </w:trPr>
        <w:tc>
          <w:tcPr>
            <w:tcW w:w="1116" w:type="dxa"/>
            <w:shd w:val="clear" w:color="auto" w:fill="auto"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nad 2.400,00 €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096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9211" w:type="dxa"/>
            <w:gridSpan w:val="4"/>
            <w:shd w:val="clear" w:color="auto" w:fill="CCFFFF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AKTIVNOSTI OZ. REFERENCE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 xml:space="preserve">vlagatelj ima aktivnosti oziroma  reference na področju, kjer se izobražuje 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28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9" w:type="dxa"/>
            <w:shd w:val="clear" w:color="auto" w:fill="auto"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vlagatelj nima aktivnosti oziroma  reference na področju, kjer se izobražuje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tabs>
                <w:tab w:val="center" w:pos="610"/>
                <w:tab w:val="right" w:pos="12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58EA" w:rsidRPr="000A58EA" w:rsidTr="00E66A13">
        <w:trPr>
          <w:trHeight w:val="315"/>
        </w:trPr>
        <w:tc>
          <w:tcPr>
            <w:tcW w:w="1116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9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900" w:type="dxa"/>
            <w:shd w:val="clear" w:color="auto" w:fill="auto"/>
            <w:noWrap/>
          </w:tcPr>
          <w:p w:rsidR="000A58EA" w:rsidRPr="000A58EA" w:rsidRDefault="000A58EA" w:rsidP="00E66A13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>100 </w:t>
            </w:r>
          </w:p>
        </w:tc>
        <w:tc>
          <w:tcPr>
            <w:tcW w:w="1096" w:type="dxa"/>
            <w:shd w:val="clear" w:color="auto" w:fill="auto"/>
            <w:noWrap/>
          </w:tcPr>
          <w:p w:rsidR="000A58EA" w:rsidRPr="000A58EA" w:rsidRDefault="000A58EA" w:rsidP="00E66A1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POGOJ ZA SOFINANCIRANJE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vlagatelja, ki ne bo dosegel vsaj 50% možnih točk, to je 50 točk iz tabele št. 1, ne bo upravičen do sredstev iz javnega razpisa.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IZRAČUN VREDNOSTI TOČKE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Izobraževalni program vlagatelja se vrednoti tako, da se ga oceni na podlagi kriterijev iz tabele št. 1. Seštejejo se točke vseh vlagateljev iz tabele 1. Razpoložljiva sredstva se delijo z vsoto vseh točk. Pripadajoča sredstva posameznega vlagatelja predstavljajo produkt števila točk in vrednosti točke.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A58EA">
        <w:rPr>
          <w:rFonts w:asciiTheme="minorHAnsi" w:hAnsiTheme="minorHAnsi" w:cstheme="minorHAnsi"/>
          <w:b/>
          <w:sz w:val="22"/>
          <w:szCs w:val="22"/>
        </w:rPr>
        <w:t>VIŠINA SOFINANCIRANJA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Sofinancira se največ do 50% vrednosti izobraževalnega programa vlagatelja. 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 xml:space="preserve">Datum: </w:t>
      </w:r>
      <w:r w:rsidR="008F10AB">
        <w:rPr>
          <w:rFonts w:asciiTheme="minorHAnsi" w:hAnsiTheme="minorHAnsi" w:cstheme="minorHAnsi"/>
          <w:sz w:val="22"/>
          <w:szCs w:val="22"/>
        </w:rPr>
        <w:t xml:space="preserve"> </w:t>
      </w:r>
      <w:r w:rsidR="000D6EB0">
        <w:rPr>
          <w:rFonts w:asciiTheme="minorHAnsi" w:hAnsiTheme="minorHAnsi" w:cstheme="minorHAnsi"/>
          <w:sz w:val="22"/>
          <w:szCs w:val="22"/>
        </w:rPr>
        <w:t>17</w:t>
      </w:r>
      <w:r w:rsidR="008F10AB">
        <w:rPr>
          <w:rFonts w:asciiTheme="minorHAnsi" w:hAnsiTheme="minorHAnsi" w:cstheme="minorHAnsi"/>
          <w:sz w:val="22"/>
          <w:szCs w:val="22"/>
        </w:rPr>
        <w:t>. 09. 2021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  <w:r w:rsidRPr="000A58EA">
        <w:rPr>
          <w:rFonts w:asciiTheme="minorHAnsi" w:hAnsiTheme="minorHAnsi" w:cstheme="minorHAnsi"/>
          <w:sz w:val="22"/>
          <w:szCs w:val="22"/>
        </w:rPr>
        <w:t>Številka: 007-27/</w:t>
      </w:r>
      <w:r w:rsidRPr="001373DE">
        <w:rPr>
          <w:rFonts w:asciiTheme="minorHAnsi" w:hAnsiTheme="minorHAnsi" w:cstheme="minorHAnsi"/>
          <w:sz w:val="22"/>
          <w:szCs w:val="22"/>
        </w:rPr>
        <w:t>2015-</w:t>
      </w:r>
      <w:r w:rsidR="000D6EB0">
        <w:rPr>
          <w:rFonts w:asciiTheme="minorHAnsi" w:hAnsiTheme="minorHAnsi" w:cstheme="minorHAnsi"/>
          <w:sz w:val="22"/>
          <w:szCs w:val="22"/>
        </w:rPr>
        <w:t>25</w:t>
      </w: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2609"/>
        <w:gridCol w:w="3851"/>
      </w:tblGrid>
      <w:tr w:rsidR="000A58EA" w:rsidRPr="000A58EA" w:rsidTr="00E66A13">
        <w:tc>
          <w:tcPr>
            <w:tcW w:w="2680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80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26" w:type="dxa"/>
          </w:tcPr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Predsednica komisije</w:t>
            </w:r>
          </w:p>
          <w:p w:rsidR="000A58EA" w:rsidRPr="000A58EA" w:rsidRDefault="000A58EA" w:rsidP="00E66A1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8EA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         Aleksandra Potočnik</w:t>
            </w:r>
          </w:p>
        </w:tc>
      </w:tr>
    </w:tbl>
    <w:p w:rsidR="000A58EA" w:rsidRPr="000A58EA" w:rsidRDefault="000A58EA" w:rsidP="000A58E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B4350" w:rsidRPr="000A58EA" w:rsidRDefault="00FB4350" w:rsidP="00760382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FB4350" w:rsidRPr="000A58EA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EB2" w:rsidRDefault="007F6EB2">
      <w:r>
        <w:separator/>
      </w:r>
    </w:p>
  </w:endnote>
  <w:endnote w:type="continuationSeparator" w:id="0">
    <w:p w:rsidR="007F6EB2" w:rsidRDefault="007F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6F1A1F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6F1A1F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6F1A1F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6F1A1F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EB2" w:rsidRDefault="007F6EB2">
      <w:r>
        <w:separator/>
      </w:r>
    </w:p>
  </w:footnote>
  <w:footnote w:type="continuationSeparator" w:id="0">
    <w:p w:rsidR="007F6EB2" w:rsidRDefault="007F6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8E6D0A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7F6EB2" w:rsidP="008E6D0A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Cs w:val="24"/>
            </w:rPr>
          </w:pPr>
          <w:sdt>
            <w:sdtPr>
              <w:rPr>
                <w:rFonts w:ascii="Calibri" w:hAnsi="Calibri" w:cs="Calibri"/>
                <w:b/>
                <w:bCs/>
                <w:color w:val="295097"/>
                <w:szCs w:val="24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/>
            <w:sdtContent>
              <w:r w:rsidR="000A58EA">
                <w:rPr>
                  <w:rFonts w:ascii="Calibri" w:hAnsi="Calibri" w:cs="Calibri"/>
                  <w:b/>
                  <w:bCs/>
                  <w:color w:val="295097"/>
                  <w:szCs w:val="24"/>
                </w:rPr>
                <w:t xml:space="preserve">KABINET ŽUPANA </w:t>
              </w:r>
            </w:sdtContent>
          </w:sdt>
        </w:p>
        <w:p w:rsidR="008E6D0A" w:rsidRPr="00A853F9" w:rsidRDefault="008E6D0A" w:rsidP="008E6D0A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T: 04 58 69</w:t>
          </w:r>
          <w:r w:rsidR="000E1EBA">
            <w:rPr>
              <w:rFonts w:ascii="Calibri" w:hAnsi="Calibri" w:cs="Calibri"/>
              <w:bCs/>
              <w:color w:val="295097"/>
              <w:sz w:val="18"/>
            </w:rPr>
            <w:t>2</w:t>
          </w:r>
          <w:r w:rsidR="000A58EA">
            <w:rPr>
              <w:rFonts w:ascii="Calibri" w:hAnsi="Calibri" w:cs="Calibri"/>
              <w:bCs/>
              <w:color w:val="295097"/>
              <w:sz w:val="18"/>
            </w:rPr>
            <w:t>31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0A58EA">
            <w:rPr>
              <w:rFonts w:ascii="Calibri" w:hAnsi="Calibri" w:cs="Calibri"/>
              <w:bCs/>
              <w:color w:val="295097"/>
              <w:sz w:val="18"/>
            </w:rPr>
            <w:t>obcina.jesenice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11934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75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0F75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15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11D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8EA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6EB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1EBA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3DE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2F03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0A3F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7DF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D7FB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2DF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017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37C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A1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90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33E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871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4E9"/>
    <w:rsid w:val="006F198C"/>
    <w:rsid w:val="006F1A1F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75C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17C0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382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55A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3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6EB2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5B0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4B3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6DF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0AB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971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64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3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37C00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1A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18E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98A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3A3F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B7E10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490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1E8B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3B7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5D4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6A67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3A6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350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B82346E-3B86-4EE4-8AC4-441F094F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Revizija">
    <w:name w:val="Revision"/>
    <w:hidden/>
    <w:uiPriority w:val="99"/>
    <w:semiHidden/>
    <w:rsid w:val="00DF1E8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ndra\Documents\Officeove%20predloge%20po%20meri\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9B5D40-45B7-4FC0-BB2F-E0CB155E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Dopis.dotx</Template>
  <TotalTime>16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6863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4</cp:revision>
  <cp:lastPrinted>2021-09-16T12:23:00Z</cp:lastPrinted>
  <dcterms:created xsi:type="dcterms:W3CDTF">2021-09-16T12:13:00Z</dcterms:created>
  <dcterms:modified xsi:type="dcterms:W3CDTF">2021-09-16T12:30:00Z</dcterms:modified>
</cp:coreProperties>
</file>